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FE" w:rsidRDefault="00CF2AFE" w:rsidP="00F37AAC">
      <w:pPr>
        <w:spacing w:after="0"/>
      </w:pPr>
      <w:bookmarkStart w:id="0" w:name="_GoBack"/>
      <w:bookmarkEnd w:id="0"/>
    </w:p>
    <w:p w:rsidR="00CF2AFE" w:rsidRDefault="00CF2AFE" w:rsidP="00F37AAC">
      <w:pPr>
        <w:spacing w:after="0"/>
      </w:pPr>
    </w:p>
    <w:p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rsidR="00812502" w:rsidRDefault="00812502" w:rsidP="00812502">
      <w:pPr>
        <w:spacing w:after="0"/>
      </w:pPr>
    </w:p>
    <w:p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4F373F">
        <w:rPr>
          <w:rFonts w:ascii="Arial" w:hAnsi="Arial" w:cs="Arial"/>
          <w:color w:val="auto"/>
          <w:sz w:val="24"/>
          <w:szCs w:val="24"/>
        </w:rPr>
        <w:t>28</w:t>
      </w:r>
      <w:r w:rsidRPr="007D42BB">
        <w:rPr>
          <w:rFonts w:ascii="Arial" w:hAnsi="Arial" w:cs="Arial"/>
          <w:color w:val="auto"/>
          <w:sz w:val="24"/>
          <w:szCs w:val="24"/>
        </w:rPr>
        <w:t>.0</w:t>
      </w:r>
      <w:r w:rsidR="004F373F">
        <w:rPr>
          <w:rFonts w:ascii="Arial" w:hAnsi="Arial" w:cs="Arial"/>
          <w:color w:val="auto"/>
          <w:sz w:val="24"/>
          <w:szCs w:val="24"/>
        </w:rPr>
        <w:t>8</w:t>
      </w:r>
      <w:r w:rsidRPr="007D42BB">
        <w:rPr>
          <w:rFonts w:ascii="Arial" w:hAnsi="Arial" w:cs="Arial"/>
          <w:color w:val="auto"/>
          <w:sz w:val="24"/>
          <w:szCs w:val="24"/>
        </w:rPr>
        <w:t>.201</w:t>
      </w:r>
      <w:r w:rsidR="004F373F">
        <w:rPr>
          <w:rFonts w:ascii="Arial" w:hAnsi="Arial" w:cs="Arial"/>
          <w:color w:val="auto"/>
          <w:sz w:val="24"/>
          <w:szCs w:val="24"/>
        </w:rPr>
        <w:t>8</w:t>
      </w:r>
    </w:p>
    <w:p w:rsidR="00812502" w:rsidRPr="00C4346A" w:rsidRDefault="00812502" w:rsidP="00812502">
      <w:pPr>
        <w:spacing w:after="0"/>
        <w:rPr>
          <w:rFonts w:ascii="Arial" w:hAnsi="Arial" w:cs="Arial"/>
          <w:sz w:val="24"/>
          <w:szCs w:val="24"/>
        </w:rPr>
      </w:pPr>
    </w:p>
    <w:p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4F373F">
        <w:rPr>
          <w:rFonts w:ascii="Arial" w:hAnsi="Arial" w:cs="Arial"/>
          <w:b/>
          <w:color w:val="C0504D" w:themeColor="accent2"/>
          <w:sz w:val="36"/>
          <w:szCs w:val="36"/>
        </w:rPr>
        <w:t>8</w:t>
      </w:r>
    </w:p>
    <w:p w:rsidR="004F373F" w:rsidRDefault="004F373F" w:rsidP="00812502">
      <w:pPr>
        <w:jc w:val="center"/>
        <w:rPr>
          <w:rFonts w:ascii="Arial" w:hAnsi="Arial" w:cs="Arial"/>
          <w:b/>
          <w:color w:val="auto"/>
        </w:rPr>
      </w:pPr>
    </w:p>
    <w:p w:rsidR="00812502" w:rsidRPr="004F373F" w:rsidRDefault="004F373F" w:rsidP="00812502">
      <w:pPr>
        <w:jc w:val="center"/>
        <w:rPr>
          <w:rFonts w:ascii="Arial" w:hAnsi="Arial" w:cs="Arial"/>
          <w:b/>
          <w:color w:val="auto"/>
        </w:rPr>
      </w:pPr>
      <w:r w:rsidRPr="004F373F">
        <w:rPr>
          <w:rFonts w:ascii="Arial" w:hAnsi="Arial" w:cs="Arial"/>
          <w:b/>
          <w:color w:val="auto"/>
        </w:rPr>
        <w:t>SEKTÖR GELECEĞİN LOJİSTİĞİ’NE SPONSOR OLDU</w:t>
      </w:r>
    </w:p>
    <w:p w:rsidR="004F373F" w:rsidRPr="004F373F" w:rsidRDefault="004F373F" w:rsidP="004F373F">
      <w:pPr>
        <w:jc w:val="center"/>
        <w:rPr>
          <w:rFonts w:ascii="Arial" w:hAnsi="Arial" w:cs="Arial"/>
          <w:b/>
          <w:color w:val="auto"/>
        </w:rPr>
      </w:pPr>
      <w:r w:rsidRPr="004F373F">
        <w:rPr>
          <w:rFonts w:ascii="Arial" w:hAnsi="Arial" w:cs="Arial"/>
          <w:b/>
          <w:color w:val="auto"/>
        </w:rPr>
        <w:t xml:space="preserve">Uluslararası Taşımacılık ve Lojistik Hizmet Üretenleri </w:t>
      </w:r>
      <w:r w:rsidR="003220D5">
        <w:rPr>
          <w:rFonts w:ascii="Arial" w:hAnsi="Arial" w:cs="Arial"/>
          <w:b/>
          <w:color w:val="auto"/>
        </w:rPr>
        <w:t>D</w:t>
      </w:r>
      <w:r w:rsidRPr="004F373F">
        <w:rPr>
          <w:rFonts w:ascii="Arial" w:hAnsi="Arial" w:cs="Arial"/>
          <w:b/>
          <w:color w:val="auto"/>
        </w:rPr>
        <w:t xml:space="preserve">erneği UTİKAD tarafından 19 Eylül 2018 tarihinde düzenlenecek olan Geleceğin Lojistiği Zirvesi’nin sponsorları belli olmaya başladı. Geleceğin Lojistiği Zirvesi’nin “ANA SPONSORU” uluslararası yük platformu </w:t>
      </w:r>
      <w:proofErr w:type="spellStart"/>
      <w:r w:rsidRPr="004F373F">
        <w:rPr>
          <w:rFonts w:ascii="Arial" w:hAnsi="Arial" w:cs="Arial"/>
          <w:b/>
          <w:color w:val="auto"/>
        </w:rPr>
        <w:t>Trans.Eu</w:t>
      </w:r>
      <w:proofErr w:type="spellEnd"/>
      <w:r w:rsidRPr="004F373F">
        <w:rPr>
          <w:rFonts w:ascii="Arial" w:hAnsi="Arial" w:cs="Arial"/>
          <w:b/>
          <w:color w:val="auto"/>
        </w:rPr>
        <w:t xml:space="preserve"> oldu.</w:t>
      </w:r>
    </w:p>
    <w:p w:rsidR="00812502" w:rsidRPr="007D42BB" w:rsidRDefault="004F373F" w:rsidP="004F373F">
      <w:pPr>
        <w:jc w:val="center"/>
        <w:rPr>
          <w:rFonts w:ascii="Arial" w:hAnsi="Arial" w:cs="Arial"/>
          <w:b/>
          <w:color w:val="auto"/>
        </w:rPr>
      </w:pPr>
      <w:r w:rsidRPr="004F373F">
        <w:rPr>
          <w:rFonts w:ascii="Arial" w:hAnsi="Arial" w:cs="Arial"/>
          <w:b/>
          <w:color w:val="auto"/>
        </w:rPr>
        <w:t xml:space="preserve">Lojistik sektörünün dev isimlerinden </w:t>
      </w:r>
      <w:proofErr w:type="spellStart"/>
      <w:r w:rsidRPr="004F373F">
        <w:rPr>
          <w:rFonts w:ascii="Arial" w:hAnsi="Arial" w:cs="Arial"/>
          <w:b/>
          <w:color w:val="auto"/>
        </w:rPr>
        <w:t>Turkish</w:t>
      </w:r>
      <w:proofErr w:type="spellEnd"/>
      <w:r w:rsidRPr="004F373F">
        <w:rPr>
          <w:rFonts w:ascii="Arial" w:hAnsi="Arial" w:cs="Arial"/>
          <w:b/>
          <w:color w:val="auto"/>
        </w:rPr>
        <w:t xml:space="preserve"> Cargo, UTİKAD tarafından düzenlenen zirveye “ALTIN SPONSOR” olarak destek verirken, dünyanın en büyük ticaret odalarından biri olan İstanbul Ticaret Odası (İTO) “Geleceğin Lojistiği </w:t>
      </w:r>
      <w:proofErr w:type="spellStart"/>
      <w:r w:rsidRPr="004F373F">
        <w:rPr>
          <w:rFonts w:ascii="Arial" w:hAnsi="Arial" w:cs="Arial"/>
          <w:b/>
          <w:color w:val="auto"/>
        </w:rPr>
        <w:t>Zirvesi”ne</w:t>
      </w:r>
      <w:proofErr w:type="spellEnd"/>
      <w:r w:rsidRPr="004F373F">
        <w:rPr>
          <w:rFonts w:ascii="Arial" w:hAnsi="Arial" w:cs="Arial"/>
          <w:b/>
          <w:color w:val="auto"/>
        </w:rPr>
        <w:t xml:space="preserve"> “GÜMÜŞ SPONSOR olarak imza attı.</w:t>
      </w:r>
    </w:p>
    <w:p w:rsidR="004F373F" w:rsidRPr="004F373F" w:rsidRDefault="004F373F" w:rsidP="004F373F">
      <w:pPr>
        <w:rPr>
          <w:rFonts w:ascii="Arial" w:hAnsi="Arial" w:cs="Arial"/>
          <w:color w:val="auto"/>
        </w:rPr>
      </w:pPr>
      <w:r w:rsidRPr="004F373F">
        <w:rPr>
          <w:rFonts w:ascii="Arial" w:hAnsi="Arial" w:cs="Arial"/>
          <w:color w:val="auto"/>
        </w:rPr>
        <w:t xml:space="preserve">Uluslararası Taşımacılık ve Lojistik Hizmet Üretenleri Derneği UTİKAD'ın 19 Eylül 2018 tarihinde düzenleyeceği ‘Geleceğin Lojistiği Zirvesi' hem lojistik sektöründen hem de Türk ekonomi dünyasının öncü kuruluşlarından ilgi görüyor. Elite World Europe Otel düzenlenecek olan zirvede lojistik sektörü temsilcilerinin yanı sıra tedarik zinciri yönetenlerden üreticilere, ithalat ve ihracat firmalarından dış ticaret firmalarına kadar birçok farklı sektörden temsilci bir araya gelecek, e-dünyada sektörleri bekleyen yeni iş modelleri ve iş yapış şekilleri değerlendirilecek. </w:t>
      </w:r>
    </w:p>
    <w:p w:rsidR="004F373F" w:rsidRPr="004F373F" w:rsidRDefault="004F373F" w:rsidP="004F373F">
      <w:pPr>
        <w:rPr>
          <w:rFonts w:ascii="Arial" w:hAnsi="Arial" w:cs="Arial"/>
          <w:color w:val="auto"/>
        </w:rPr>
      </w:pPr>
      <w:r w:rsidRPr="004F373F">
        <w:rPr>
          <w:rFonts w:ascii="Arial" w:hAnsi="Arial" w:cs="Arial"/>
          <w:color w:val="auto"/>
        </w:rPr>
        <w:t xml:space="preserve">Geleceğin Lojistiği Zirvesi’ne “ANA SPONSOR” olarak destek veren uluslararası yük platformu </w:t>
      </w:r>
      <w:proofErr w:type="spellStart"/>
      <w:r w:rsidRPr="004F373F">
        <w:rPr>
          <w:rFonts w:ascii="Arial" w:hAnsi="Arial" w:cs="Arial"/>
          <w:color w:val="auto"/>
        </w:rPr>
        <w:t>Trans.Eu</w:t>
      </w:r>
      <w:proofErr w:type="spellEnd"/>
      <w:r w:rsidRPr="004F373F">
        <w:rPr>
          <w:rFonts w:ascii="Arial" w:hAnsi="Arial" w:cs="Arial"/>
          <w:color w:val="auto"/>
        </w:rPr>
        <w:t>; geleceğin lojistiğinin kapılarının aralanacağı zirvede sektör temsilcileri ile bir araya gelmenin yanı sıra ‘</w:t>
      </w:r>
      <w:proofErr w:type="spellStart"/>
      <w:r w:rsidRPr="004F373F">
        <w:rPr>
          <w:rFonts w:ascii="Arial" w:hAnsi="Arial" w:cs="Arial"/>
          <w:color w:val="auto"/>
        </w:rPr>
        <w:t>inovatif</w:t>
      </w:r>
      <w:proofErr w:type="spellEnd"/>
      <w:r w:rsidRPr="004F373F">
        <w:rPr>
          <w:rFonts w:ascii="Arial" w:hAnsi="Arial" w:cs="Arial"/>
          <w:color w:val="auto"/>
        </w:rPr>
        <w:t xml:space="preserve"> yatırım’ oturumunda katılımcılara geleceğe yönelik lojistik ipuçları verecek.</w:t>
      </w:r>
    </w:p>
    <w:p w:rsidR="004F373F" w:rsidRPr="004F373F" w:rsidRDefault="004F373F" w:rsidP="004F373F">
      <w:pPr>
        <w:rPr>
          <w:b/>
          <w:i/>
          <w:color w:val="auto"/>
          <w:sz w:val="22"/>
          <w:szCs w:val="22"/>
        </w:rPr>
      </w:pPr>
      <w:r>
        <w:rPr>
          <w:b/>
          <w:i/>
          <w:color w:val="auto"/>
          <w:sz w:val="22"/>
          <w:szCs w:val="22"/>
        </w:rPr>
        <w:t>“</w:t>
      </w:r>
      <w:r w:rsidRPr="004F373F">
        <w:rPr>
          <w:b/>
          <w:i/>
          <w:color w:val="auto"/>
          <w:sz w:val="22"/>
          <w:szCs w:val="22"/>
        </w:rPr>
        <w:t>Trans.eu Geleceğin Lojistiği Zirvesi’ne Ana Sponsor oldu çünkü Avrupa ve Çin'i bağlayan İpek Yolu'nun tek Dijital Platformu olarak Türkiye'deki şirketleri Avrasya'da 40bin'den fazla şirket ile dijital dünyada bir araya getirmeyi hedefliyor.</w:t>
      </w:r>
      <w:r>
        <w:rPr>
          <w:b/>
          <w:i/>
          <w:color w:val="auto"/>
          <w:sz w:val="22"/>
          <w:szCs w:val="22"/>
        </w:rPr>
        <w:t>”</w:t>
      </w:r>
    </w:p>
    <w:p w:rsidR="004F373F" w:rsidRPr="004F373F" w:rsidRDefault="004F373F" w:rsidP="004F373F">
      <w:pPr>
        <w:rPr>
          <w:rFonts w:ascii="Arial" w:hAnsi="Arial" w:cs="Arial"/>
          <w:color w:val="auto"/>
        </w:rPr>
      </w:pPr>
      <w:r w:rsidRPr="004F373F">
        <w:rPr>
          <w:rFonts w:ascii="Arial" w:hAnsi="Arial" w:cs="Arial"/>
          <w:color w:val="auto"/>
        </w:rPr>
        <w:t xml:space="preserve">Lojistik sektörünün dev firmalarından </w:t>
      </w:r>
      <w:proofErr w:type="spellStart"/>
      <w:r w:rsidRPr="004F373F">
        <w:rPr>
          <w:rFonts w:ascii="Arial" w:hAnsi="Arial" w:cs="Arial"/>
          <w:color w:val="auto"/>
        </w:rPr>
        <w:t>Turkish</w:t>
      </w:r>
      <w:proofErr w:type="spellEnd"/>
      <w:r w:rsidRPr="004F373F">
        <w:rPr>
          <w:rFonts w:ascii="Arial" w:hAnsi="Arial" w:cs="Arial"/>
          <w:color w:val="auto"/>
        </w:rPr>
        <w:t xml:space="preserve"> Cargo ise zirveye “ALTIN SPONSOR” oldu. </w:t>
      </w:r>
      <w:proofErr w:type="spellStart"/>
      <w:r w:rsidRPr="004F373F">
        <w:rPr>
          <w:rFonts w:ascii="Arial" w:hAnsi="Arial" w:cs="Arial"/>
          <w:color w:val="auto"/>
        </w:rPr>
        <w:t>Turkish</w:t>
      </w:r>
      <w:proofErr w:type="spellEnd"/>
      <w:r w:rsidRPr="004F373F">
        <w:rPr>
          <w:rFonts w:ascii="Arial" w:hAnsi="Arial" w:cs="Arial"/>
          <w:color w:val="auto"/>
        </w:rPr>
        <w:t xml:space="preserve"> Cargo temsilcileri, zirve kapsamında düzenlenecek panelde katılımcılar ile hava kargo trendlerini paylaşacak. </w:t>
      </w:r>
    </w:p>
    <w:p w:rsidR="004F373F" w:rsidRPr="004F373F" w:rsidRDefault="004F373F" w:rsidP="004F373F">
      <w:pPr>
        <w:rPr>
          <w:b/>
          <w:i/>
          <w:color w:val="auto"/>
          <w:sz w:val="22"/>
          <w:szCs w:val="22"/>
        </w:rPr>
      </w:pPr>
      <w:r w:rsidRPr="004F373F">
        <w:rPr>
          <w:b/>
          <w:i/>
          <w:color w:val="auto"/>
          <w:sz w:val="22"/>
          <w:szCs w:val="22"/>
        </w:rPr>
        <w:t xml:space="preserve"> “</w:t>
      </w:r>
      <w:proofErr w:type="spellStart"/>
      <w:r w:rsidRPr="004F373F">
        <w:rPr>
          <w:b/>
          <w:i/>
          <w:color w:val="auto"/>
          <w:sz w:val="22"/>
          <w:szCs w:val="22"/>
        </w:rPr>
        <w:t>Turkish</w:t>
      </w:r>
      <w:proofErr w:type="spellEnd"/>
      <w:r w:rsidRPr="004F373F">
        <w:rPr>
          <w:b/>
          <w:i/>
          <w:color w:val="auto"/>
          <w:sz w:val="22"/>
          <w:szCs w:val="22"/>
        </w:rPr>
        <w:t xml:space="preserve"> Cargo Geleceğin Lojistiği Zirvesi’ne Altın Sponsor oldu çünkü geleceğin hava kargo trendlerini yakından takip etmeye devam ediyor.”</w:t>
      </w:r>
    </w:p>
    <w:p w:rsidR="004F373F" w:rsidRDefault="004F373F" w:rsidP="004F373F">
      <w:pPr>
        <w:rPr>
          <w:rFonts w:ascii="Arial" w:hAnsi="Arial" w:cs="Arial"/>
          <w:color w:val="auto"/>
        </w:rPr>
      </w:pPr>
      <w:r w:rsidRPr="004F373F">
        <w:rPr>
          <w:rFonts w:ascii="Arial" w:hAnsi="Arial" w:cs="Arial"/>
          <w:color w:val="auto"/>
        </w:rPr>
        <w:t xml:space="preserve">İstanbul Ticaret Odası (İTO) Türk iş dünyasına liderlik eden sivil toplum kuruluşlarının iş birliğinde daha da değer kazanacak olan Geleceğin Lojistiği Zirvesi’ne “GÜMÜŞ SPONSOR” olarak destek verdi. Türk ekonomisinin öncü kurumu olan İstanbul Ticaret Odası; zirvede lojistik sektörünün yanı sıra diğer reel sektörlerin geleceğine dair öngörüleri değerlendirecek. </w:t>
      </w:r>
    </w:p>
    <w:p w:rsidR="004F373F" w:rsidRDefault="004F373F" w:rsidP="004F373F">
      <w:pPr>
        <w:rPr>
          <w:rFonts w:ascii="Arial" w:hAnsi="Arial" w:cs="Arial"/>
          <w:color w:val="auto"/>
        </w:rPr>
      </w:pPr>
    </w:p>
    <w:p w:rsidR="004F373F" w:rsidRDefault="004F373F" w:rsidP="004F373F">
      <w:pPr>
        <w:rPr>
          <w:rFonts w:ascii="Arial" w:hAnsi="Arial" w:cs="Arial"/>
          <w:color w:val="auto"/>
        </w:rPr>
      </w:pPr>
    </w:p>
    <w:p w:rsidR="004F373F" w:rsidRPr="004F373F" w:rsidRDefault="004F373F" w:rsidP="004F373F">
      <w:pPr>
        <w:rPr>
          <w:rFonts w:ascii="Arial" w:hAnsi="Arial" w:cs="Arial"/>
          <w:color w:val="auto"/>
        </w:rPr>
      </w:pPr>
    </w:p>
    <w:p w:rsidR="004F373F" w:rsidRPr="004F373F" w:rsidRDefault="004F373F" w:rsidP="004F373F">
      <w:pPr>
        <w:rPr>
          <w:b/>
          <w:i/>
          <w:color w:val="auto"/>
          <w:sz w:val="22"/>
          <w:szCs w:val="22"/>
        </w:rPr>
      </w:pPr>
      <w:r w:rsidRPr="004F373F">
        <w:rPr>
          <w:b/>
          <w:i/>
          <w:color w:val="auto"/>
          <w:sz w:val="22"/>
          <w:szCs w:val="22"/>
        </w:rPr>
        <w:t>“İstanbul Ticaret Odası Geleceğin Lojistiği Zirvesi’ne Gümüş Sponsor oldu çünkü ülkemizin geleceğe dair hedeflerinin yakalanması için üretici ve sanayicilerimizin küresel rekabet gücünü artırmak üzere lojistik firmaları ile iş birliği tesis etmesi gerektiğinin bilincindedir.”</w:t>
      </w:r>
    </w:p>
    <w:p w:rsidR="004F373F" w:rsidRPr="004F373F" w:rsidRDefault="004F373F" w:rsidP="004F373F">
      <w:pPr>
        <w:rPr>
          <w:rFonts w:ascii="Arial" w:hAnsi="Arial" w:cs="Arial"/>
          <w:color w:val="auto"/>
        </w:rPr>
      </w:pPr>
      <w:r w:rsidRPr="004F373F">
        <w:rPr>
          <w:rFonts w:ascii="Arial" w:hAnsi="Arial" w:cs="Arial"/>
          <w:color w:val="auto"/>
        </w:rPr>
        <w:t xml:space="preserve">Geleceğin Lojistiği Zirvesi’ne güçlü sponsorların yanı sıra lojistik sektöründen ve lojistik sektörüne hizmet veren sektörlerden firmalar da stant açarak katılım sağlıyor. ECB Sigorta ve Reasürans Brokerliği A.Ş., Shipco Transport Uluslararası Nakliyat Ltd. Şti., </w:t>
      </w:r>
      <w:proofErr w:type="spellStart"/>
      <w:r w:rsidRPr="004F373F">
        <w:rPr>
          <w:rFonts w:ascii="Arial" w:hAnsi="Arial" w:cs="Arial"/>
          <w:color w:val="auto"/>
        </w:rPr>
        <w:t>Xinerji</w:t>
      </w:r>
      <w:proofErr w:type="spellEnd"/>
      <w:r w:rsidRPr="004F373F">
        <w:rPr>
          <w:rFonts w:ascii="Arial" w:hAnsi="Arial" w:cs="Arial"/>
          <w:color w:val="auto"/>
        </w:rPr>
        <w:t xml:space="preserve"> Teknoloji Hizmetleri Ltd. Şti. gibi birçok firma zirvede katılımcılar ile kendi stantlarında buluşacak. </w:t>
      </w:r>
    </w:p>
    <w:p w:rsidR="004F373F" w:rsidRPr="004F373F" w:rsidRDefault="004F373F" w:rsidP="004F373F">
      <w:pPr>
        <w:rPr>
          <w:rFonts w:ascii="Arial" w:hAnsi="Arial" w:cs="Arial"/>
          <w:color w:val="auto"/>
        </w:rPr>
      </w:pPr>
      <w:r w:rsidRPr="004F373F">
        <w:rPr>
          <w:rFonts w:ascii="Arial" w:hAnsi="Arial" w:cs="Arial"/>
          <w:color w:val="auto"/>
        </w:rPr>
        <w:t>UTİKAD tüm lojistik sektörünü ve lojistik hizmet alan paydaşlarını yeni bakış açıları sunmak, profesyonel hayatlarında farklı senaryolara hazırlamak, gelecek planlarına dair önemli ipuçları paylaşmak için Geleceğin Lojistiği Zirvesi'ne davet ediyor.</w:t>
      </w:r>
    </w:p>
    <w:p w:rsidR="004F373F" w:rsidRPr="004F373F" w:rsidRDefault="004F373F" w:rsidP="004F373F">
      <w:pPr>
        <w:rPr>
          <w:rFonts w:ascii="Arial" w:hAnsi="Arial" w:cs="Arial"/>
          <w:color w:val="auto"/>
        </w:rPr>
      </w:pPr>
      <w:r w:rsidRPr="004F373F">
        <w:rPr>
          <w:rFonts w:ascii="Arial" w:hAnsi="Arial" w:cs="Arial"/>
          <w:color w:val="auto"/>
        </w:rPr>
        <w:t>Zirve hakkında detaylı bilgi ve sponsorluk imkanlarına www.utikadzirve.org adresinden ulaşabilir aynı zamanda online kayıt yaptırabilirsiniz.</w:t>
      </w:r>
    </w:p>
    <w:p w:rsidR="00812502" w:rsidRPr="007D42BB" w:rsidRDefault="004F373F" w:rsidP="004F373F">
      <w:pPr>
        <w:rPr>
          <w:rFonts w:ascii="Arial" w:hAnsi="Arial" w:cs="Arial"/>
          <w:color w:val="auto"/>
        </w:rPr>
      </w:pPr>
      <w:r w:rsidRPr="004F373F">
        <w:rPr>
          <w:rFonts w:ascii="Arial" w:hAnsi="Arial" w:cs="Arial"/>
          <w:color w:val="auto"/>
        </w:rPr>
        <w:t>Siz de geleceğin lojistiğinde yerinizi şimdiden ayırtın!</w:t>
      </w:r>
      <w:r w:rsidR="00812502" w:rsidRPr="007D42BB">
        <w:rPr>
          <w:rFonts w:ascii="Arial" w:hAnsi="Arial" w:cs="Arial"/>
          <w:color w:val="auto"/>
        </w:rPr>
        <w:t xml:space="preserve"> </w:t>
      </w:r>
    </w:p>
    <w:p w:rsidR="00812502" w:rsidRPr="007D42BB" w:rsidRDefault="00812502" w:rsidP="00812502">
      <w:pPr>
        <w:spacing w:after="0"/>
        <w:contextualSpacing/>
        <w:jc w:val="both"/>
        <w:rPr>
          <w:rFonts w:ascii="Arial" w:hAnsi="Arial" w:cs="Arial"/>
          <w:color w:val="auto"/>
        </w:rPr>
      </w:pPr>
    </w:p>
    <w:p w:rsidR="00812502" w:rsidRPr="007D42BB" w:rsidRDefault="00812502" w:rsidP="00812502">
      <w:pPr>
        <w:spacing w:after="0" w:line="240" w:lineRule="auto"/>
        <w:jc w:val="both"/>
        <w:rPr>
          <w:rFonts w:ascii="Arial" w:hAnsi="Arial" w:cs="Arial"/>
          <w:color w:val="auto"/>
          <w:sz w:val="18"/>
          <w:szCs w:val="18"/>
        </w:rPr>
      </w:pP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 xml:space="preserve">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w:t>
      </w:r>
      <w:proofErr w:type="gramStart"/>
      <w:r w:rsidRPr="007D42BB">
        <w:rPr>
          <w:rFonts w:ascii="Arial" w:hAnsi="Arial" w:cs="Arial"/>
          <w:i/>
          <w:color w:val="auto"/>
          <w:sz w:val="16"/>
          <w:szCs w:val="16"/>
        </w:rPr>
        <w:t>İşbirliği</w:t>
      </w:r>
      <w:proofErr w:type="gramEnd"/>
      <w:r w:rsidRPr="007D42BB">
        <w:rPr>
          <w:rFonts w:ascii="Arial" w:hAnsi="Arial" w:cs="Arial"/>
          <w:i/>
          <w:color w:val="auto"/>
          <w:sz w:val="16"/>
          <w:szCs w:val="16"/>
        </w:rPr>
        <w:t xml:space="preserve"> Teşkilatı Lojistik Sağlayıcıları Dernekleri Federasyonu (ECOLPAF) kurucu üyesidir.</w:t>
      </w:r>
    </w:p>
    <w:p w:rsidR="00F80681" w:rsidRPr="007D42BB" w:rsidRDefault="00F80681" w:rsidP="00AD3EE0">
      <w:pPr>
        <w:rPr>
          <w:color w:val="auto"/>
        </w:rPr>
      </w:pPr>
    </w:p>
    <w:sectPr w:rsidR="00F80681" w:rsidRPr="007D42BB" w:rsidSect="00F37AAC">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F8" w:rsidRDefault="007E2CF8" w:rsidP="00BD1D2D">
      <w:pPr>
        <w:spacing w:after="0" w:line="240" w:lineRule="auto"/>
      </w:pPr>
      <w:r>
        <w:separator/>
      </w:r>
    </w:p>
  </w:endnote>
  <w:endnote w:type="continuationSeparator" w:id="0">
    <w:p w:rsidR="007E2CF8" w:rsidRDefault="007E2CF8"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52" w:rsidRDefault="002D20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76B" w:rsidRPr="00F0476B" w:rsidRDefault="007E2CF8"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rsidR="00132D52" w:rsidRDefault="00F0476B" w:rsidP="00132D52">
    <w:pPr>
      <w:pStyle w:val="AltBilgi"/>
      <w:jc w:val="center"/>
      <w:rPr>
        <w:b/>
        <w:noProof/>
        <w:color w:val="000000" w:themeColor="text1"/>
      </w:rPr>
    </w:pPr>
    <w:r>
      <w:rPr>
        <w:b/>
        <w:noProof/>
        <w:color w:val="000000" w:themeColor="text1"/>
      </w:rPr>
      <w:drawing>
        <wp:inline distT="0" distB="0" distL="0" distR="0" wp14:anchorId="62219FD3" wp14:editId="3EFD5318">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rsidR="00823B30" w:rsidRPr="00823B30" w:rsidRDefault="00823B30" w:rsidP="00132D52">
    <w:pPr>
      <w:pStyle w:val="AltBilgi"/>
      <w:jc w:val="center"/>
      <w:rPr>
        <w:b/>
        <w:noProof/>
        <w:color w:val="000000" w:themeColor="text1"/>
      </w:rPr>
    </w:pP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Tel: +90 (212) 6</w:t>
    </w:r>
    <w:r w:rsidR="002D2052">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 xml:space="preserve">3 62 61 Faks: +90 (212) 663 62 72 </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52" w:rsidRDefault="002D20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F8" w:rsidRDefault="007E2CF8" w:rsidP="00BD1D2D">
      <w:pPr>
        <w:spacing w:after="0" w:line="240" w:lineRule="auto"/>
      </w:pPr>
      <w:r>
        <w:separator/>
      </w:r>
    </w:p>
  </w:footnote>
  <w:footnote w:type="continuationSeparator" w:id="0">
    <w:p w:rsidR="007E2CF8" w:rsidRDefault="007E2CF8"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52" w:rsidRDefault="002D20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D52" w:rsidRDefault="00132D52" w:rsidP="00132D52">
    <w:pPr>
      <w:pStyle w:val="stBilgi"/>
      <w:jc w:val="center"/>
    </w:pPr>
    <w:r>
      <w:rPr>
        <w:noProof/>
      </w:rPr>
      <w:drawing>
        <wp:inline distT="0" distB="0" distL="0" distR="0" wp14:anchorId="7659AFED" wp14:editId="69BF11FA">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52" w:rsidRDefault="002D20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3076F"/>
    <w:rsid w:val="000E4983"/>
    <w:rsid w:val="00132D52"/>
    <w:rsid w:val="002C1D3B"/>
    <w:rsid w:val="002D2052"/>
    <w:rsid w:val="002F4FE2"/>
    <w:rsid w:val="00300AEF"/>
    <w:rsid w:val="003220D5"/>
    <w:rsid w:val="00331A33"/>
    <w:rsid w:val="003A4B1F"/>
    <w:rsid w:val="004A4A93"/>
    <w:rsid w:val="004A4EA6"/>
    <w:rsid w:val="004B52EF"/>
    <w:rsid w:val="004F373F"/>
    <w:rsid w:val="00506367"/>
    <w:rsid w:val="005C0748"/>
    <w:rsid w:val="005F6111"/>
    <w:rsid w:val="006778E7"/>
    <w:rsid w:val="0069493A"/>
    <w:rsid w:val="007D3087"/>
    <w:rsid w:val="007D42BB"/>
    <w:rsid w:val="007E2CF8"/>
    <w:rsid w:val="007E4974"/>
    <w:rsid w:val="00812502"/>
    <w:rsid w:val="008202EC"/>
    <w:rsid w:val="00823B30"/>
    <w:rsid w:val="00837BF0"/>
    <w:rsid w:val="00886967"/>
    <w:rsid w:val="00AD3EE0"/>
    <w:rsid w:val="00B444B9"/>
    <w:rsid w:val="00BD1D2D"/>
    <w:rsid w:val="00CF2AFE"/>
    <w:rsid w:val="00F0476B"/>
    <w:rsid w:val="00F05D4E"/>
    <w:rsid w:val="00F2742B"/>
    <w:rsid w:val="00F37AAC"/>
    <w:rsid w:val="00F80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BALİ</dc:creator>
  <cp:lastModifiedBy>Melis GÜVEN</cp:lastModifiedBy>
  <cp:revision>2</cp:revision>
  <cp:lastPrinted>2017-11-06T14:31:00Z</cp:lastPrinted>
  <dcterms:created xsi:type="dcterms:W3CDTF">2019-03-04T08:51:00Z</dcterms:created>
  <dcterms:modified xsi:type="dcterms:W3CDTF">2019-03-04T08:51:00Z</dcterms:modified>
</cp:coreProperties>
</file>